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B840" w14:textId="47504368" w:rsidR="00C41F5D" w:rsidRPr="00C41F5D" w:rsidRDefault="00C41F5D" w:rsidP="00C41F5D">
      <w:pPr>
        <w:spacing w:before="100" w:beforeAutospacing="1" w:after="100" w:afterAutospacing="1" w:line="240" w:lineRule="auto"/>
        <w:outlineLvl w:val="0"/>
        <w:rPr>
          <w:rFonts w:ascii="Times New Roman" w:eastAsia="Times New Roman" w:hAnsi="Times New Roman" w:cs="Times New Roman"/>
          <w:b/>
          <w:bCs/>
          <w:color w:val="000000"/>
          <w:kern w:val="36"/>
          <w:sz w:val="44"/>
          <w:szCs w:val="44"/>
          <w14:ligatures w14:val="none"/>
        </w:rPr>
      </w:pPr>
      <w:r w:rsidRPr="00C41F5D">
        <w:rPr>
          <w:rFonts w:ascii="Times New Roman" w:eastAsia="Times New Roman" w:hAnsi="Times New Roman" w:cs="Times New Roman"/>
          <w:b/>
          <w:bCs/>
          <w:color w:val="000000"/>
          <w:kern w:val="36"/>
          <w:sz w:val="44"/>
          <w:szCs w:val="44"/>
          <w14:ligatures w14:val="none"/>
        </w:rPr>
        <w:t xml:space="preserve">Nelson Teacher Education Lesson Plan Template </w:t>
      </w:r>
    </w:p>
    <w:p w14:paraId="7516639C"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This lesson plan template is designed to align with Texas Essential Knowledge and Skills (TEKS) standards, English Language Proficiency Standards (ELPS), and College, Career, and Military Readiness (CCMR) standards to support pre-service teachers in creating effective, inclusive lessons for Texas classrooms. It includes all necessary components for planning, delivering, and assessing instruction while preparing students for post-secondary success.</w:t>
      </w:r>
    </w:p>
    <w:p w14:paraId="76F85B3E"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0B36382">
          <v:rect id="_x0000_i1040" alt="" style="width:468pt;height:.05pt;mso-width-percent:0;mso-height-percent:0;mso-width-percent:0;mso-height-percent:0" o:hralign="center" o:hrstd="t" o:hr="t" fillcolor="#a0a0a0" stroked="f"/>
        </w:pict>
      </w:r>
    </w:p>
    <w:p w14:paraId="30D1583A"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Lesson Plan Information</w:t>
      </w:r>
    </w:p>
    <w:p w14:paraId="6A3288E7"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Teacher Name</w:t>
      </w:r>
      <w:r w:rsidRPr="00C41F5D">
        <w:rPr>
          <w:rFonts w:ascii="Times New Roman" w:eastAsia="Times New Roman" w:hAnsi="Times New Roman" w:cs="Times New Roman"/>
          <w:color w:val="000000"/>
          <w:kern w:val="0"/>
          <w14:ligatures w14:val="none"/>
        </w:rPr>
        <w:t>: [Your Name]</w:t>
      </w:r>
    </w:p>
    <w:p w14:paraId="2FBAEBF9"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Grade Level</w:t>
      </w:r>
      <w:r w:rsidRPr="00C41F5D">
        <w:rPr>
          <w:rFonts w:ascii="Times New Roman" w:eastAsia="Times New Roman" w:hAnsi="Times New Roman" w:cs="Times New Roman"/>
          <w:color w:val="000000"/>
          <w:kern w:val="0"/>
          <w14:ligatures w14:val="none"/>
        </w:rPr>
        <w:t>: [e.g., 4th Grade, High School]</w:t>
      </w:r>
    </w:p>
    <w:p w14:paraId="30FB7212"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Subject</w:t>
      </w:r>
      <w:r w:rsidRPr="00C41F5D">
        <w:rPr>
          <w:rFonts w:ascii="Times New Roman" w:eastAsia="Times New Roman" w:hAnsi="Times New Roman" w:cs="Times New Roman"/>
          <w:color w:val="000000"/>
          <w:kern w:val="0"/>
          <w14:ligatures w14:val="none"/>
        </w:rPr>
        <w:t>: [e.g., Mathematics, English Language Arts]</w:t>
      </w:r>
    </w:p>
    <w:p w14:paraId="3953E25F"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Lesson Title/Topic</w:t>
      </w:r>
      <w:r w:rsidRPr="00C41F5D">
        <w:rPr>
          <w:rFonts w:ascii="Times New Roman" w:eastAsia="Times New Roman" w:hAnsi="Times New Roman" w:cs="Times New Roman"/>
          <w:color w:val="000000"/>
          <w:kern w:val="0"/>
          <w14:ligatures w14:val="none"/>
        </w:rPr>
        <w:t>: [e.g., Multiplying Fractions, Analyzing Poetry]</w:t>
      </w:r>
    </w:p>
    <w:p w14:paraId="62203B70"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Date</w:t>
      </w:r>
      <w:r w:rsidRPr="00C41F5D">
        <w:rPr>
          <w:rFonts w:ascii="Times New Roman" w:eastAsia="Times New Roman" w:hAnsi="Times New Roman" w:cs="Times New Roman"/>
          <w:color w:val="000000"/>
          <w:kern w:val="0"/>
          <w14:ligatures w14:val="none"/>
        </w:rPr>
        <w:t>: [e.g., MM/DD/YYYY]</w:t>
      </w:r>
    </w:p>
    <w:p w14:paraId="09952B3B"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50 minutes, 90 minutes]</w:t>
      </w:r>
    </w:p>
    <w:p w14:paraId="3AA82D5B" w14:textId="77777777" w:rsidR="00C41F5D" w:rsidRPr="00C41F5D" w:rsidRDefault="00C41F5D" w:rsidP="00C41F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Unit</w:t>
      </w:r>
      <w:r w:rsidRPr="00C41F5D">
        <w:rPr>
          <w:rFonts w:ascii="Times New Roman" w:eastAsia="Times New Roman" w:hAnsi="Times New Roman" w:cs="Times New Roman"/>
          <w:color w:val="000000"/>
          <w:kern w:val="0"/>
          <w14:ligatures w14:val="none"/>
        </w:rPr>
        <w:t>: [e.g., Fractions, American Literature]</w:t>
      </w:r>
    </w:p>
    <w:p w14:paraId="60E0DB5E"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CFD3595">
          <v:rect id="_x0000_i1039" alt="" style="width:468pt;height:.05pt;mso-width-percent:0;mso-height-percent:0;mso-width-percent:0;mso-height-percent:0" o:hralign="center" o:hrstd="t" o:hr="t" fillcolor="#a0a0a0" stroked="f"/>
        </w:pict>
      </w:r>
    </w:p>
    <w:p w14:paraId="2D4C80CA"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Standards</w:t>
      </w:r>
    </w:p>
    <w:p w14:paraId="6AF57E7A" w14:textId="77777777" w:rsidR="00C41F5D" w:rsidRPr="00C41F5D" w:rsidRDefault="00C41F5D" w:rsidP="00C41F5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TEKS Standards</w:t>
      </w:r>
      <w:r w:rsidRPr="00C41F5D">
        <w:rPr>
          <w:rFonts w:ascii="Times New Roman" w:eastAsia="Times New Roman" w:hAnsi="Times New Roman" w:cs="Times New Roman"/>
          <w:color w:val="000000"/>
          <w:kern w:val="0"/>
          <w14:ligatures w14:val="none"/>
        </w:rPr>
        <w:t>: List the specific Texas Essential Knowledge and Skills (TEKS) standards addressed in the lesson. Include the standard number and description.</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6701F7E4"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4.3(B): Solve problems involving multiplication of fractions and mixed numbers. </w:t>
      </w:r>
    </w:p>
    <w:p w14:paraId="518FE37B"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ELAR.10.4(F): Analyze how literary devices contribute to meaning in poetry.</w:t>
      </w:r>
    </w:p>
    <w:p w14:paraId="1816D6FA" w14:textId="77777777" w:rsidR="00C41F5D" w:rsidRPr="00C41F5D" w:rsidRDefault="00C41F5D" w:rsidP="00C41F5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ELPS Standards</w:t>
      </w:r>
      <w:r w:rsidRPr="00C41F5D">
        <w:rPr>
          <w:rFonts w:ascii="Times New Roman" w:eastAsia="Times New Roman" w:hAnsi="Times New Roman" w:cs="Times New Roman"/>
          <w:color w:val="000000"/>
          <w:kern w:val="0"/>
          <w14:ligatures w14:val="none"/>
        </w:rPr>
        <w:t> (English Language Proficiency Standards): Include relevant ELPS for English Language Learners (ELLs).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3F4200DF"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ELPS 2(C): Develop basic sight vocabulary and listening comprehension.</w:t>
      </w:r>
    </w:p>
    <w:p w14:paraId="622852DC" w14:textId="77777777" w:rsidR="00C41F5D" w:rsidRPr="00C41F5D" w:rsidRDefault="00C41F5D" w:rsidP="00C41F5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College, Career, and Military Readiness (CCMR) Standards</w:t>
      </w:r>
      <w:r w:rsidRPr="00C41F5D">
        <w:rPr>
          <w:rFonts w:ascii="Times New Roman" w:eastAsia="Times New Roman" w:hAnsi="Times New Roman" w:cs="Times New Roman"/>
          <w:color w:val="000000"/>
          <w:kern w:val="0"/>
          <w14:ligatures w14:val="none"/>
        </w:rPr>
        <w:t>: Identify CCMR outcomes addressed in the lesson, focusing on skills that prepare students for college, career, or military pathways. Reference TEA’s CCMR indicators (e.g., career-ready skills, critical thinking, industry-based certifications).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3FFFB8AF"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CCMR Outcome: Demonstrate problem-solving skills applicable to real-world scenarios (e.g., budgeting with fractions for career readiness). </w:t>
      </w:r>
    </w:p>
    <w:p w14:paraId="505CE797"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CCMR Outcome: Develop analytical writing skills for college-level coursework (e.g., poetry analysis essays). </w:t>
      </w:r>
    </w:p>
    <w:p w14:paraId="172D79C7" w14:textId="77777777" w:rsidR="00C41F5D" w:rsidRPr="00C41F5D" w:rsidRDefault="00C41F5D" w:rsidP="00C41F5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CCMR Outcome: Practice collaboration and communication skills for workplace or military team environments (e.g., group discussions).</w:t>
      </w:r>
    </w:p>
    <w:p w14:paraId="46A58CAD"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lastRenderedPageBreak/>
        <w:t>Guidance for Pre-Service Teachers</w:t>
      </w:r>
      <w:r w:rsidRPr="00C41F5D">
        <w:rPr>
          <w:rFonts w:ascii="Times New Roman" w:eastAsia="Times New Roman" w:hAnsi="Times New Roman" w:cs="Times New Roman"/>
          <w:color w:val="000000"/>
          <w:kern w:val="0"/>
          <w14:ligatures w14:val="none"/>
        </w:rPr>
        <w:t>: TEKS outline what students should know and be able to do; find them at tea.texas.gov. ELPS support ELLs and are required. CCMR standards ensure students are post-secondary ready by emphasizing skills like critical thinking, communication, and technical abilities. Review TEA’s CCMR Framework (available on the TEA website) to align lessons with college, career, or military pathways. Ensure standards are specific and measurable.</w:t>
      </w:r>
    </w:p>
    <w:p w14:paraId="5812AA54"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8FDA0A6">
          <v:rect id="_x0000_i1038" alt="" style="width:468pt;height:.05pt;mso-width-percent:0;mso-height-percent:0;mso-width-percent:0;mso-height-percent:0" o:hralign="center" o:hrstd="t" o:hr="t" fillcolor="#a0a0a0" stroked="f"/>
        </w:pict>
      </w:r>
    </w:p>
    <w:p w14:paraId="5F1D3E6B"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Objectives</w:t>
      </w:r>
    </w:p>
    <w:p w14:paraId="7FF069E8" w14:textId="77777777" w:rsidR="00C41F5D" w:rsidRPr="00C41F5D" w:rsidRDefault="00C41F5D" w:rsidP="00C41F5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Learning Objective(s)</w:t>
      </w:r>
      <w:r w:rsidRPr="00C41F5D">
        <w:rPr>
          <w:rFonts w:ascii="Times New Roman" w:eastAsia="Times New Roman" w:hAnsi="Times New Roman" w:cs="Times New Roman"/>
          <w:color w:val="000000"/>
          <w:kern w:val="0"/>
          <w14:ligatures w14:val="none"/>
        </w:rPr>
        <w:t>: State what students will know or be able to do by the end of the lesson using measurable verbs (e.g., solve, analyze, write). Align objectives with TEKS and CCMR.</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451BDDB8" w14:textId="77777777" w:rsidR="00C41F5D" w:rsidRPr="00C41F5D" w:rsidRDefault="00C41F5D" w:rsidP="00C41F5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will solve multiplication problems involving fractions with 80% accuracy, applying skills to real-world budgeting scenarios (CCMR: career readiness). </w:t>
      </w:r>
    </w:p>
    <w:p w14:paraId="5915C02C" w14:textId="77777777" w:rsidR="00C41F5D" w:rsidRPr="00C41F5D" w:rsidRDefault="00C41F5D" w:rsidP="00C41F5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will analyze a poem’s theme using at least two literary devices, preparing for college-level writing (CCMR: college readiness).</w:t>
      </w:r>
    </w:p>
    <w:p w14:paraId="327A3A24" w14:textId="77777777" w:rsidR="00C41F5D" w:rsidRPr="00C41F5D" w:rsidRDefault="00C41F5D" w:rsidP="00C41F5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Language Objective(s)</w:t>
      </w:r>
      <w:r w:rsidRPr="00C41F5D">
        <w:rPr>
          <w:rFonts w:ascii="Times New Roman" w:eastAsia="Times New Roman" w:hAnsi="Times New Roman" w:cs="Times New Roman"/>
          <w:color w:val="000000"/>
          <w:kern w:val="0"/>
          <w14:ligatures w14:val="none"/>
        </w:rPr>
        <w:t>: Specify how students will use language to demonstrate learning (especially for ELLs).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16154EF9" w14:textId="77777777" w:rsidR="00C41F5D" w:rsidRPr="00C41F5D" w:rsidRDefault="00C41F5D" w:rsidP="00C41F5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will explain their problem-solving steps in writing using mathematical vocabulary, practicing professional communication (CCMR: workplace skills). </w:t>
      </w:r>
    </w:p>
    <w:p w14:paraId="4A835C68" w14:textId="77777777" w:rsidR="00C41F5D" w:rsidRPr="00C41F5D" w:rsidRDefault="00C41F5D" w:rsidP="00C41F5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will discuss poetic devices in small groups using sentence stems, building teamwork skills (CCMR: military readiness).</w:t>
      </w:r>
    </w:p>
    <w:p w14:paraId="2C7CD33B"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Objectives should be SMART (Specific, Measurable, Achievable, Relevant, Time-bound). Use Bloom’s Taxonomy verbs (e.g., create, evaluate) for rigor. Incorporate CCMR by connecting objectives to post-secondary skills (e.g., problem-solving for careers, analysis for college). Language objectives support ELLs and align with ELPS.</w:t>
      </w:r>
    </w:p>
    <w:p w14:paraId="4BC042EB"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508C78F">
          <v:rect id="_x0000_i1037" alt="" style="width:468pt;height:.05pt;mso-width-percent:0;mso-height-percent:0;mso-width-percent:0;mso-height-percent:0" o:hralign="center" o:hrstd="t" o:hr="t" fillcolor="#a0a0a0" stroked="f"/>
        </w:pict>
      </w:r>
    </w:p>
    <w:p w14:paraId="29D40BF6"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Materials and Resources</w:t>
      </w:r>
    </w:p>
    <w:p w14:paraId="46DBA6FF" w14:textId="77777777" w:rsidR="00C41F5D" w:rsidRPr="00C41F5D" w:rsidRDefault="00C41F5D" w:rsidP="00C41F5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List all materials needed for the lesson, including technology, handouts, manipulatives, and texts.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73A25B2D"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Whiteboard, markers </w:t>
      </w:r>
    </w:p>
    <w:p w14:paraId="3690C5AF"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Fraction manipulatives (fraction bars, circles) </w:t>
      </w:r>
    </w:p>
    <w:p w14:paraId="6AFC999F"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Poem anthology, graphic organizers </w:t>
      </w:r>
    </w:p>
    <w:p w14:paraId="779E5ACD"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Projector for displaying examples</w:t>
      </w:r>
    </w:p>
    <w:p w14:paraId="110E55FF" w14:textId="77777777" w:rsidR="00C41F5D" w:rsidRPr="00C41F5D" w:rsidRDefault="00C41F5D" w:rsidP="00C41F5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lastRenderedPageBreak/>
        <w:t>Technology Integration</w:t>
      </w:r>
      <w:r w:rsidRPr="00C41F5D">
        <w:rPr>
          <w:rFonts w:ascii="Times New Roman" w:eastAsia="Times New Roman" w:hAnsi="Times New Roman" w:cs="Times New Roman"/>
          <w:color w:val="000000"/>
          <w:kern w:val="0"/>
          <w14:ligatures w14:val="none"/>
        </w:rPr>
        <w:t>: Specify any technology used, including tools that support CCMR skills (e.g., career-related software, college prep platforms).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6E05E449"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Use Kahoot for formative assessment. </w:t>
      </w:r>
    </w:p>
    <w:p w14:paraId="7313BDC0"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Google Slides for direct instruction visuals. </w:t>
      </w:r>
    </w:p>
    <w:p w14:paraId="57636B0E" w14:textId="77777777" w:rsidR="00C41F5D" w:rsidRPr="00C41F5D" w:rsidRDefault="00C41F5D" w:rsidP="00C41F5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Career exploration tool (e.g., Texas Career Check) for real-world connections.</w:t>
      </w:r>
    </w:p>
    <w:p w14:paraId="1C0EDF1D"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Prepare materials in advance and have backups (e.g., printed handouts if tech fails). Ensure technology is accessible and tested. For CCMR, consider tools that expose students to career or college resources (e.g., online simulations, industry-related apps).</w:t>
      </w:r>
    </w:p>
    <w:p w14:paraId="01922C03"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CDCAF30">
          <v:rect id="_x0000_i1036" alt="" style="width:468pt;height:.05pt;mso-width-percent:0;mso-height-percent:0;mso-width-percent:0;mso-height-percent:0" o:hralign="center" o:hrstd="t" o:hr="t" fillcolor="#a0a0a0" stroked="f"/>
        </w:pict>
      </w:r>
    </w:p>
    <w:p w14:paraId="5FAF25B6"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Lesson Introduction (Engage/Hook)</w:t>
      </w:r>
    </w:p>
    <w:p w14:paraId="5D46A0EA" w14:textId="77777777" w:rsidR="00C41F5D" w:rsidRPr="00C41F5D" w:rsidRDefault="00C41F5D" w:rsidP="00C41F5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5-10 minutes]</w:t>
      </w:r>
    </w:p>
    <w:p w14:paraId="79982897" w14:textId="77777777" w:rsidR="00C41F5D" w:rsidRPr="00C41F5D" w:rsidRDefault="00C41F5D" w:rsidP="00C41F5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Description</w:t>
      </w:r>
      <w:r w:rsidRPr="00C41F5D">
        <w:rPr>
          <w:rFonts w:ascii="Times New Roman" w:eastAsia="Times New Roman" w:hAnsi="Times New Roman" w:cs="Times New Roman"/>
          <w:color w:val="000000"/>
          <w:kern w:val="0"/>
          <w14:ligatures w14:val="none"/>
        </w:rPr>
        <w:t>: Describe an engaging activity or question to capture student interest, connect to prior knowledge, and introduce CCMR relevance.</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5D5A2529" w14:textId="77777777" w:rsidR="00C41F5D" w:rsidRPr="00C41F5D" w:rsidRDefault="00C41F5D" w:rsidP="00C41F5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Show a real-world scenario (e.g., splitting a pizza into fractions for a catering business) and ask, “How can we divide this equally to manage costs?” (CCMR: career readiness). </w:t>
      </w:r>
    </w:p>
    <w:p w14:paraId="66507CEB" w14:textId="77777777" w:rsidR="00C41F5D" w:rsidRPr="00C41F5D" w:rsidRDefault="00C41F5D" w:rsidP="00C41F5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Read a short, dramatic poem aloud and ask, “How might analyzing this help you in a college literature course?” (CCMR: college readiness).</w:t>
      </w:r>
    </w:p>
    <w:p w14:paraId="38D53A35" w14:textId="77777777" w:rsidR="00C41F5D" w:rsidRPr="00C41F5D" w:rsidRDefault="00C41F5D" w:rsidP="00C41F5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Connection to Objective</w:t>
      </w:r>
      <w:r w:rsidRPr="00C41F5D">
        <w:rPr>
          <w:rFonts w:ascii="Times New Roman" w:eastAsia="Times New Roman" w:hAnsi="Times New Roman" w:cs="Times New Roman"/>
          <w:color w:val="000000"/>
          <w:kern w:val="0"/>
          <w14:ligatures w14:val="none"/>
        </w:rPr>
        <w:t>: Explain how the hook relates to the lesson’s goals and CCMR.</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6726E03D" w14:textId="77777777" w:rsidR="00C41F5D" w:rsidRPr="00C41F5D" w:rsidRDefault="00C41F5D" w:rsidP="00C41F5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This activity introduces fraction multiplication and its application in budgeting for careers. </w:t>
      </w:r>
    </w:p>
    <w:p w14:paraId="59756DF5" w14:textId="77777777" w:rsidR="00C41F5D" w:rsidRPr="00C41F5D" w:rsidRDefault="00C41F5D" w:rsidP="00C41F5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This hook activates prior knowledge of literary devices and connects to college-level analysis.</w:t>
      </w:r>
    </w:p>
    <w:p w14:paraId="09083C21"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The introduction should be short, engaging, and relevant. Use visuals, stories, or career/college connections to spark curiosity. Ensure cultural relevance to connect with diverse students and tie to CCMR outcomes.</w:t>
      </w:r>
    </w:p>
    <w:p w14:paraId="1BF77596"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939900A">
          <v:rect id="_x0000_i1035" alt="" style="width:468pt;height:.05pt;mso-width-percent:0;mso-height-percent:0;mso-width-percent:0;mso-height-percent:0" o:hralign="center" o:hrstd="t" o:hr="t" fillcolor="#a0a0a0" stroked="f"/>
        </w:pict>
      </w:r>
    </w:p>
    <w:p w14:paraId="7F66CCC9"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Direct Teaching (I Do)</w:t>
      </w:r>
    </w:p>
    <w:p w14:paraId="25CB3E4C" w14:textId="77777777" w:rsidR="00C41F5D" w:rsidRPr="00C41F5D" w:rsidRDefault="00C41F5D" w:rsidP="00C41F5D">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10-15 minutes]</w:t>
      </w:r>
    </w:p>
    <w:p w14:paraId="0121A615" w14:textId="77777777" w:rsidR="00C41F5D" w:rsidRPr="00C41F5D" w:rsidRDefault="00C41F5D" w:rsidP="00C41F5D">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Description</w:t>
      </w:r>
      <w:r w:rsidRPr="00C41F5D">
        <w:rPr>
          <w:rFonts w:ascii="Times New Roman" w:eastAsia="Times New Roman" w:hAnsi="Times New Roman" w:cs="Times New Roman"/>
          <w:color w:val="000000"/>
          <w:kern w:val="0"/>
          <w14:ligatures w14:val="none"/>
        </w:rPr>
        <w:t>: Outline how you will explicitly teach the lesson’s content, incorporating CCMR skills (e.g., critical thinking, professional communication). Include modeling, explanations, and key vocabulary.</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02ED1726"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lastRenderedPageBreak/>
        <w:t>Model solving a fraction multiplication problem step-by-step on the board, using think-</w:t>
      </w:r>
      <w:proofErr w:type="spellStart"/>
      <w:r w:rsidRPr="00C41F5D">
        <w:rPr>
          <w:rFonts w:ascii="Times New Roman" w:eastAsia="Times New Roman" w:hAnsi="Times New Roman" w:cs="Times New Roman"/>
          <w:color w:val="000000"/>
          <w:kern w:val="0"/>
          <w14:ligatures w14:val="none"/>
        </w:rPr>
        <w:t>alouds</w:t>
      </w:r>
      <w:proofErr w:type="spellEnd"/>
      <w:r w:rsidRPr="00C41F5D">
        <w:rPr>
          <w:rFonts w:ascii="Times New Roman" w:eastAsia="Times New Roman" w:hAnsi="Times New Roman" w:cs="Times New Roman"/>
          <w:color w:val="000000"/>
          <w:kern w:val="0"/>
          <w14:ligatures w14:val="none"/>
        </w:rPr>
        <w:t xml:space="preserve"> (e.g., “I multiply numerators, then denominators”) and relating to a career budgeting task. </w:t>
      </w:r>
    </w:p>
    <w:p w14:paraId="5C9DC407"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Define and display literary devices (e.g., metaphor, imagery) and annotate a poem to show their use, emphasizing analytical skills for college essays.</w:t>
      </w:r>
    </w:p>
    <w:p w14:paraId="2B7620DD" w14:textId="77777777" w:rsidR="00C41F5D" w:rsidRPr="00C41F5D" w:rsidRDefault="00C41F5D" w:rsidP="00C41F5D">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Key Vocabulary</w:t>
      </w:r>
      <w:r w:rsidRPr="00C41F5D">
        <w:rPr>
          <w:rFonts w:ascii="Times New Roman" w:eastAsia="Times New Roman" w:hAnsi="Times New Roman" w:cs="Times New Roman"/>
          <w:color w:val="000000"/>
          <w:kern w:val="0"/>
          <w14:ligatures w14:val="none"/>
        </w:rPr>
        <w:t>: List and define terms introduced or reviewed, including CCMR-related terms (e.g., industry-specific vocabulary).</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6DD7811E"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Numerator, denominator, product, budget </w:t>
      </w:r>
    </w:p>
    <w:p w14:paraId="7F815CFF"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Metaphor, imagery, theme, analysis</w:t>
      </w:r>
    </w:p>
    <w:p w14:paraId="20D9A1A4" w14:textId="77777777" w:rsidR="00C41F5D" w:rsidRPr="00C41F5D" w:rsidRDefault="00C41F5D" w:rsidP="00C41F5D">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Checks for Understanding</w:t>
      </w:r>
      <w:r w:rsidRPr="00C41F5D">
        <w:rPr>
          <w:rFonts w:ascii="Times New Roman" w:eastAsia="Times New Roman" w:hAnsi="Times New Roman" w:cs="Times New Roman"/>
          <w:color w:val="000000"/>
          <w:kern w:val="0"/>
          <w14:ligatures w14:val="none"/>
        </w:rPr>
        <w:t>: Describe how you’ll assess student comprehension during direct teaching (e.g., questioning, thumbs-up/down).</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581AE5EC"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Ask, “What’s the first step in multiplying fractions for a catering budget?” </w:t>
      </w:r>
    </w:p>
    <w:p w14:paraId="1AF3644E" w14:textId="77777777" w:rsidR="00C41F5D" w:rsidRPr="00C41F5D" w:rsidRDefault="00C41F5D" w:rsidP="00C41F5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Use a quick poll: “Which device is used here: metaphor or simile?”</w:t>
      </w:r>
    </w:p>
    <w:p w14:paraId="065BC873"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Be clear and concise. Use visuals, examples, and repetition. Model the exact process students will follow, emphasizing CCMR skills like problem-solving or analysis. Monitor engagement and adjust pacing.</w:t>
      </w:r>
    </w:p>
    <w:p w14:paraId="0A259B87"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057B409">
          <v:rect id="_x0000_i1034" alt="" style="width:468pt;height:.05pt;mso-width-percent:0;mso-height-percent:0;mso-width-percent:0;mso-height-percent:0" o:hralign="center" o:hrstd="t" o:hr="t" fillcolor="#a0a0a0" stroked="f"/>
        </w:pict>
      </w:r>
    </w:p>
    <w:p w14:paraId="5FCC42E9"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Guided Practice (We Do)</w:t>
      </w:r>
    </w:p>
    <w:p w14:paraId="3A2FDFAD" w14:textId="77777777" w:rsidR="00C41F5D" w:rsidRPr="00C41F5D" w:rsidRDefault="00C41F5D" w:rsidP="00C41F5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15-20 minutes]</w:t>
      </w:r>
    </w:p>
    <w:p w14:paraId="59A4D36D" w14:textId="77777777" w:rsidR="00C41F5D" w:rsidRPr="00C41F5D" w:rsidRDefault="00C41F5D" w:rsidP="00C41F5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Description</w:t>
      </w:r>
      <w:r w:rsidRPr="00C41F5D">
        <w:rPr>
          <w:rFonts w:ascii="Times New Roman" w:eastAsia="Times New Roman" w:hAnsi="Times New Roman" w:cs="Times New Roman"/>
          <w:color w:val="000000"/>
          <w:kern w:val="0"/>
          <w14:ligatures w14:val="none"/>
        </w:rPr>
        <w:t>: Describe activities where students practice the skill with teacher support, incorporating CCMR skills (e.g., collaboration, technical skills). Include collaborative or scaffolded tasks.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234FE5CD" w14:textId="77777777" w:rsidR="00C41F5D" w:rsidRPr="00C41F5D" w:rsidRDefault="00C41F5D" w:rsidP="00C41F5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In pairs, students solve fraction problems on whiteboards, simulating a team budgeting task, with teacher circulating to provide feedback. </w:t>
      </w:r>
    </w:p>
    <w:p w14:paraId="4B2F9DD9" w14:textId="77777777" w:rsidR="00C41F5D" w:rsidRPr="00C41F5D" w:rsidRDefault="00C41F5D" w:rsidP="00C41F5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In small groups, students annotate a poem section, guided by a checklist, practicing collaborative analysis for college prep.</w:t>
      </w:r>
    </w:p>
    <w:p w14:paraId="7CC76665" w14:textId="77777777" w:rsidR="00C41F5D" w:rsidRPr="00C41F5D" w:rsidRDefault="00C41F5D" w:rsidP="00C41F5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Scaffolding</w:t>
      </w:r>
      <w:r w:rsidRPr="00C41F5D">
        <w:rPr>
          <w:rFonts w:ascii="Times New Roman" w:eastAsia="Times New Roman" w:hAnsi="Times New Roman" w:cs="Times New Roman"/>
          <w:color w:val="000000"/>
          <w:kern w:val="0"/>
          <w14:ligatures w14:val="none"/>
        </w:rPr>
        <w:t>: Explain how you’ll support students (e.g., sentence starters, graphic organizers).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08B0255C" w14:textId="77777777" w:rsidR="00C41F5D" w:rsidRPr="00C41F5D" w:rsidRDefault="00C41F5D" w:rsidP="00C41F5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Provide a fraction multiplication template (numerator × numerator / denominator × denominator). </w:t>
      </w:r>
    </w:p>
    <w:p w14:paraId="6895E6DA" w14:textId="77777777" w:rsidR="00C41F5D" w:rsidRPr="00C41F5D" w:rsidRDefault="00C41F5D" w:rsidP="00C41F5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Offer sentence stems: “This metaphor compares ___ to ___ because ___.”</w:t>
      </w:r>
    </w:p>
    <w:p w14:paraId="59C62E62"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Guided practice bridges direct teaching and independent work. Provide clear instructions, monitor progress, and offer feedback. Ensure tasks align with objectives and CCMR outcomes (e.g., teamwork for military readiness).</w:t>
      </w:r>
    </w:p>
    <w:p w14:paraId="22EE42BD"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FA2A664">
          <v:rect id="_x0000_i1033" alt="" style="width:468pt;height:.05pt;mso-width-percent:0;mso-height-percent:0;mso-width-percent:0;mso-height-percent:0" o:hralign="center" o:hrstd="t" o:hr="t" fillcolor="#a0a0a0" stroked="f"/>
        </w:pict>
      </w:r>
    </w:p>
    <w:p w14:paraId="29831E09"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lastRenderedPageBreak/>
        <w:t>Independent Practice (You Do)</w:t>
      </w:r>
    </w:p>
    <w:p w14:paraId="2623FCCA" w14:textId="77777777" w:rsidR="00C41F5D" w:rsidRPr="00C41F5D" w:rsidRDefault="00C41F5D" w:rsidP="00C41F5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10-15 minutes]</w:t>
      </w:r>
    </w:p>
    <w:p w14:paraId="4DA589BA" w14:textId="77777777" w:rsidR="00C41F5D" w:rsidRPr="00C41F5D" w:rsidRDefault="00C41F5D" w:rsidP="00C41F5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Description</w:t>
      </w:r>
      <w:r w:rsidRPr="00C41F5D">
        <w:rPr>
          <w:rFonts w:ascii="Times New Roman" w:eastAsia="Times New Roman" w:hAnsi="Times New Roman" w:cs="Times New Roman"/>
          <w:color w:val="000000"/>
          <w:kern w:val="0"/>
          <w14:ligatures w14:val="none"/>
        </w:rPr>
        <w:t>: Describe tasks students complete independently to demonstrate mastery, reflecting CCMR skills.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62A19530" w14:textId="77777777" w:rsidR="00C41F5D" w:rsidRPr="00C41F5D" w:rsidRDefault="00C41F5D" w:rsidP="00C41F5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complete a worksheet with 5 fraction multiplication problems, including a career-based word problem (e.g., calculating material costs). </w:t>
      </w:r>
    </w:p>
    <w:p w14:paraId="6BE52C80" w14:textId="77777777" w:rsidR="00C41F5D" w:rsidRPr="00C41F5D" w:rsidRDefault="00C41F5D" w:rsidP="00C41F5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write a paragraph analyzing a poem’s theme, citing two literary devices, formatted for college-level writing.</w:t>
      </w:r>
    </w:p>
    <w:p w14:paraId="51E91113" w14:textId="77777777" w:rsidR="00C41F5D" w:rsidRPr="00C41F5D" w:rsidRDefault="00C41F5D" w:rsidP="00C41F5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Assessment</w:t>
      </w:r>
      <w:r w:rsidRPr="00C41F5D">
        <w:rPr>
          <w:rFonts w:ascii="Times New Roman" w:eastAsia="Times New Roman" w:hAnsi="Times New Roman" w:cs="Times New Roman"/>
          <w:color w:val="000000"/>
          <w:kern w:val="0"/>
          <w14:ligatures w14:val="none"/>
        </w:rPr>
        <w:t>: Explain how you’ll evaluate independent work (e.g., rubric, checklist).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7540F95D" w14:textId="77777777" w:rsidR="00C41F5D" w:rsidRPr="00C41F5D" w:rsidRDefault="00C41F5D" w:rsidP="00C41F5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Worksheet graded for accuracy (80% mastery). </w:t>
      </w:r>
    </w:p>
    <w:p w14:paraId="58AB6177" w14:textId="77777777" w:rsidR="00C41F5D" w:rsidRPr="00C41F5D" w:rsidRDefault="00C41F5D" w:rsidP="00C41F5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Paragraph scored using a rubric for evidence and clarity.</w:t>
      </w:r>
    </w:p>
    <w:p w14:paraId="41C6F5A9"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Independent practice should match the lesson’s rigor, objectives, and CCMR goals. Ensure tasks are achievable but challenging. Collect work to assess understanding.</w:t>
      </w:r>
    </w:p>
    <w:p w14:paraId="08CB2FA9"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DD64477">
          <v:rect id="_x0000_i1032" alt="" style="width:468pt;height:.05pt;mso-width-percent:0;mso-height-percent:0;mso-width-percent:0;mso-height-percent:0" o:hralign="center" o:hrstd="t" o:hr="t" fillcolor="#a0a0a0" stroked="f"/>
        </w:pict>
      </w:r>
    </w:p>
    <w:p w14:paraId="75F02302"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Closure</w:t>
      </w:r>
    </w:p>
    <w:p w14:paraId="187C01E9" w14:textId="77777777" w:rsidR="00C41F5D" w:rsidRPr="00C41F5D" w:rsidRDefault="00C41F5D" w:rsidP="00C41F5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Duration</w:t>
      </w:r>
      <w:r w:rsidRPr="00C41F5D">
        <w:rPr>
          <w:rFonts w:ascii="Times New Roman" w:eastAsia="Times New Roman" w:hAnsi="Times New Roman" w:cs="Times New Roman"/>
          <w:color w:val="000000"/>
          <w:kern w:val="0"/>
          <w14:ligatures w14:val="none"/>
        </w:rPr>
        <w:t>: [e.g., 5-10 minutes]</w:t>
      </w:r>
    </w:p>
    <w:p w14:paraId="6861F69F" w14:textId="77777777" w:rsidR="00C41F5D" w:rsidRPr="00C41F5D" w:rsidRDefault="00C41F5D" w:rsidP="00C41F5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Description</w:t>
      </w:r>
      <w:r w:rsidRPr="00C41F5D">
        <w:rPr>
          <w:rFonts w:ascii="Times New Roman" w:eastAsia="Times New Roman" w:hAnsi="Times New Roman" w:cs="Times New Roman"/>
          <w:color w:val="000000"/>
          <w:kern w:val="0"/>
          <w14:ligatures w14:val="none"/>
        </w:rPr>
        <w:t>: Describe how you’ll wrap up the lesson, reinforce learning, connect to future lessons, and highlight CCMR relevance.</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113F2DB2" w14:textId="77777777" w:rsidR="00C41F5D" w:rsidRPr="00C41F5D" w:rsidRDefault="00C41F5D" w:rsidP="00C41F5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share one fraction problem they solved and explain how it applies to a career, like event planning. </w:t>
      </w:r>
    </w:p>
    <w:p w14:paraId="3FC8C9C6" w14:textId="77777777" w:rsidR="00C41F5D" w:rsidRPr="00C41F5D" w:rsidRDefault="00C41F5D" w:rsidP="00C41F5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write an exit ticket: “Name one literary device and how analyzing it prepares you for college.”</w:t>
      </w:r>
    </w:p>
    <w:p w14:paraId="14F18F0B" w14:textId="77777777" w:rsidR="00C41F5D" w:rsidRPr="00C41F5D" w:rsidRDefault="00C41F5D" w:rsidP="00C41F5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Connection to Objective</w:t>
      </w:r>
      <w:r w:rsidRPr="00C41F5D">
        <w:rPr>
          <w:rFonts w:ascii="Times New Roman" w:eastAsia="Times New Roman" w:hAnsi="Times New Roman" w:cs="Times New Roman"/>
          <w:color w:val="000000"/>
          <w:kern w:val="0"/>
          <w14:ligatures w14:val="none"/>
        </w:rPr>
        <w:t>: Explain how closure reinforces the lesson’s goals and CCMR.</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120951DF" w14:textId="77777777" w:rsidR="00C41F5D" w:rsidRPr="00C41F5D" w:rsidRDefault="00C41F5D" w:rsidP="00C41F5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This reinforces fraction multiplication and its career applications. </w:t>
      </w:r>
    </w:p>
    <w:p w14:paraId="0A968652" w14:textId="77777777" w:rsidR="00C41F5D" w:rsidRPr="00C41F5D" w:rsidRDefault="00C41F5D" w:rsidP="00C41F5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This solidifies understanding of literary devices’ impact for college readiness.</w:t>
      </w:r>
    </w:p>
    <w:p w14:paraId="4BABB501"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Closure is critical for retention. Use quick reviews, reflections, or exit tickets. Preview the next lesson and its CCMR connections to build anticipation.</w:t>
      </w:r>
    </w:p>
    <w:p w14:paraId="154BD091"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00D3FB4">
          <v:rect id="_x0000_i1031" alt="" style="width:468pt;height:.05pt;mso-width-percent:0;mso-height-percent:0;mso-width-percent:0;mso-height-percent:0" o:hralign="center" o:hrstd="t" o:hr="t" fillcolor="#a0a0a0" stroked="f"/>
        </w:pict>
      </w:r>
    </w:p>
    <w:p w14:paraId="188CFF0E"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Differentiation for Special Populations</w:t>
      </w:r>
    </w:p>
    <w:p w14:paraId="74216E49" w14:textId="77777777" w:rsidR="00C41F5D" w:rsidRPr="00C41F5D" w:rsidRDefault="00C41F5D" w:rsidP="00C41F5D">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lastRenderedPageBreak/>
        <w:t>English Language Learners (ELLs)</w:t>
      </w:r>
      <w:r w:rsidRPr="00C41F5D">
        <w:rPr>
          <w:rFonts w:ascii="Times New Roman" w:eastAsia="Times New Roman" w:hAnsi="Times New Roman" w:cs="Times New Roman"/>
          <w:color w:val="000000"/>
          <w:kern w:val="0"/>
          <w14:ligatures w14:val="none"/>
        </w:rPr>
        <w: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4190DB2F"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Provide bilingual word banks for mathematical and career-related terms. </w:t>
      </w:r>
    </w:p>
    <w:p w14:paraId="6D356CDE"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Use visuals and gestures during poetry analysis. </w:t>
      </w:r>
    </w:p>
    <w:p w14:paraId="359E75D6"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Pair ELLs with fluent peers for discussions.</w:t>
      </w:r>
    </w:p>
    <w:p w14:paraId="1B1B6FE1" w14:textId="77777777" w:rsidR="00C41F5D" w:rsidRPr="00C41F5D" w:rsidRDefault="00C41F5D" w:rsidP="00C41F5D">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Students with Disabilities (SWD)</w:t>
      </w:r>
      <w:r w:rsidRPr="00C41F5D">
        <w:rPr>
          <w:rFonts w:ascii="Times New Roman" w:eastAsia="Times New Roman" w:hAnsi="Times New Roman" w:cs="Times New Roman"/>
          <w:color w:val="000000"/>
          <w:kern w:val="0"/>
          <w14:ligatures w14:val="none"/>
        </w:rPr>
        <w: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 </w:t>
      </w:r>
    </w:p>
    <w:p w14:paraId="069FDC1D"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Offer extended time for worksheet completion (per IEP). </w:t>
      </w:r>
    </w:p>
    <w:p w14:paraId="3DCC020D"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Provide audio versions of poems for students with reading difficulties. </w:t>
      </w:r>
    </w:p>
    <w:p w14:paraId="56778B6E" w14:textId="77777777" w:rsidR="00C41F5D" w:rsidRPr="00C41F5D" w:rsidRDefault="00C41F5D" w:rsidP="00C41F5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Use larger print or simplified instructions.</w:t>
      </w:r>
    </w:p>
    <w:p w14:paraId="2FFAAFA3" w14:textId="77777777" w:rsidR="00C41F5D" w:rsidRPr="00C41F5D" w:rsidRDefault="00C41F5D" w:rsidP="00C41F5D">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Gifted and Talented (GT)</w:t>
      </w:r>
      <w:r w:rsidRPr="00C41F5D">
        <w:rPr>
          <w:rFonts w:ascii="Times New Roman" w:eastAsia="Times New Roman" w:hAnsi="Times New Roman" w:cs="Times New Roman"/>
          <w:color w:val="000000"/>
          <w:kern w:val="0"/>
          <w14:ligatures w14:val="none"/>
        </w:rPr>
        <w: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3F30DD5A" w14:textId="77777777" w:rsidR="00C41F5D" w:rsidRPr="00C41F5D" w:rsidRDefault="00C41F5D" w:rsidP="00C41F5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Assign complex fraction word problems requiring multiple steps, tied to career scenarios.</w:t>
      </w:r>
    </w:p>
    <w:p w14:paraId="50A89711" w14:textId="77777777" w:rsidR="00C41F5D" w:rsidRPr="00C41F5D" w:rsidRDefault="00C41F5D" w:rsidP="00C41F5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Task GT students with comparing two poems’ themes in a written response for college prep.</w:t>
      </w:r>
    </w:p>
    <w:p w14:paraId="6EB84B0D" w14:textId="77777777" w:rsidR="00C41F5D" w:rsidRPr="00C41F5D" w:rsidRDefault="00C41F5D" w:rsidP="00C41F5D">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Other (e.g., 504 Plans, At-Risk Students)</w:t>
      </w:r>
      <w:r w:rsidRPr="00C41F5D">
        <w:rPr>
          <w:rFonts w:ascii="Times New Roman" w:eastAsia="Times New Roman" w:hAnsi="Times New Roman" w:cs="Times New Roman"/>
          <w:color w:val="000000"/>
          <w:kern w:val="0"/>
          <w14:ligatures w14:val="none"/>
        </w:rPr>
        <w: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2F2436CC" w14:textId="77777777" w:rsidR="00C41F5D" w:rsidRPr="00C41F5D" w:rsidRDefault="00C41F5D" w:rsidP="00C41F5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Allow frequent breaks for students with attention challenges.</w:t>
      </w:r>
    </w:p>
    <w:p w14:paraId="1B56FA5E" w14:textId="77777777" w:rsidR="00C41F5D" w:rsidRPr="00C41F5D" w:rsidRDefault="00C41F5D" w:rsidP="00C41F5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Provide one-on-one check-ins for at-risk students during guided practice.</w:t>
      </w:r>
    </w:p>
    <w:p w14:paraId="72CF9BD9"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Differentiation ensures all students access the content, including CCMR skills. Review IEPs, 504 Plans, and ELPS requirements. Use flexible grouping and varied resources. Consult with special education or ELL coordinators.</w:t>
      </w:r>
    </w:p>
    <w:p w14:paraId="219ABA69"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6DA7993">
          <v:rect id="_x0000_i1030" alt="" style="width:468pt;height:.05pt;mso-width-percent:0;mso-height-percent:0;mso-width-percent:0;mso-height-percent:0" o:hralign="center" o:hrstd="t" o:hr="t" fillcolor="#a0a0a0" stroked="f"/>
        </w:pict>
      </w:r>
    </w:p>
    <w:p w14:paraId="47EE1B3F"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Modifications</w:t>
      </w:r>
    </w:p>
    <w:p w14:paraId="14981635" w14:textId="77777777" w:rsidR="00C41F5D" w:rsidRPr="00C41F5D" w:rsidRDefault="00C41F5D" w:rsidP="00C41F5D">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For Students with Significant Needs</w:t>
      </w:r>
      <w:r w:rsidRPr="00C41F5D">
        <w:rPr>
          <w:rFonts w:ascii="Times New Roman" w:eastAsia="Times New Roman" w:hAnsi="Times New Roman" w:cs="Times New Roman"/>
          <w:color w:val="000000"/>
          <w:kern w:val="0"/>
          <w14:ligatures w14:val="none"/>
        </w:rPr>
        <w:t>: Describe modifications that alter the lesson’s expectations or delivery (e.g., reduced workload, alternative assessments).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2998AC52" w14:textId="77777777" w:rsidR="00C41F5D" w:rsidRPr="00C41F5D" w:rsidRDefault="00C41F5D" w:rsidP="00C41F5D">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with severe dyscalculia use manipulatives instead of written problems for career tasks.</w:t>
      </w:r>
    </w:p>
    <w:p w14:paraId="6117A10D" w14:textId="77777777" w:rsidR="00C41F5D" w:rsidRPr="00C41F5D" w:rsidRDefault="00C41F5D" w:rsidP="00C41F5D">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Students with expressive language disorders orally explain poetic devices instead of writing.</w:t>
      </w:r>
    </w:p>
    <w:p w14:paraId="628A52B3" w14:textId="77777777" w:rsidR="00C41F5D" w:rsidRPr="00C41F5D" w:rsidRDefault="00C41F5D" w:rsidP="00C41F5D">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Accommodations vs. Modifications</w:t>
      </w:r>
      <w:r w:rsidRPr="00C41F5D">
        <w:rPr>
          <w:rFonts w:ascii="Times New Roman" w:eastAsia="Times New Roman" w:hAnsi="Times New Roman" w:cs="Times New Roman"/>
          <w:color w:val="000000"/>
          <w:kern w:val="0"/>
          <w14:ligatures w14:val="none"/>
        </w:rPr>
        <w:t>: Note that accommodations (e.g., extended time) maintain the same expectations, while modifications change the task or outcome.</w:t>
      </w:r>
    </w:p>
    <w:p w14:paraId="6F939B34"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Modifications are specific to IEPs or 504 Plans. Ensure they align with legal requirements and maintain student dignity. Document modifications for compliance.</w:t>
      </w:r>
    </w:p>
    <w:p w14:paraId="0CB6159A"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676C3F5">
          <v:rect id="_x0000_i1029" alt="" style="width:468pt;height:.05pt;mso-width-percent:0;mso-height-percent:0;mso-width-percent:0;mso-height-percent:0" o:hralign="center" o:hrstd="t" o:hr="t" fillcolor="#a0a0a0" stroked="f"/>
        </w:pict>
      </w:r>
    </w:p>
    <w:p w14:paraId="4067643A"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lastRenderedPageBreak/>
        <w:t>Assessment and Evaluation</w:t>
      </w:r>
    </w:p>
    <w:p w14:paraId="597CD026" w14:textId="77777777" w:rsidR="00C41F5D" w:rsidRPr="00C41F5D" w:rsidRDefault="00C41F5D" w:rsidP="00C41F5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Formative Assessment</w:t>
      </w:r>
      <w:r w:rsidRPr="00C41F5D">
        <w:rPr>
          <w:rFonts w:ascii="Times New Roman" w:eastAsia="Times New Roman" w:hAnsi="Times New Roman" w:cs="Times New Roman"/>
          <w:color w:val="000000"/>
          <w:kern w:val="0"/>
          <w14:ligatures w14:val="none"/>
        </w:rPr>
        <w:t>: Describe ongoing checks for understanding during the lesson, including CCMR skills.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244A1BCC"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Thumbs-up/down during direct teaching on career applications.</w:t>
      </w:r>
    </w:p>
    <w:p w14:paraId="4A191A5B"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Group discussion responses during guided practice on collaboration.</w:t>
      </w:r>
    </w:p>
    <w:p w14:paraId="4014E635" w14:textId="77777777" w:rsidR="00C41F5D" w:rsidRPr="00C41F5D" w:rsidRDefault="00C41F5D" w:rsidP="00C41F5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Summative Assessment</w:t>
      </w:r>
      <w:r w:rsidRPr="00C41F5D">
        <w:rPr>
          <w:rFonts w:ascii="Times New Roman" w:eastAsia="Times New Roman" w:hAnsi="Times New Roman" w:cs="Times New Roman"/>
          <w:color w:val="000000"/>
          <w:kern w:val="0"/>
          <w14:ligatures w14:val="none"/>
        </w:rPr>
        <w:t>: Describe how you’ll evaluate overall mastery, including CCMR readiness (e.g., quiz, project).</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7CD04E3A"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Fraction multiplication quiz with career-based problems at unit’s end.</w:t>
      </w:r>
    </w:p>
    <w:p w14:paraId="5E55F224"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Poetry analysis essay submitted next week, formatted for college standards.</w:t>
      </w:r>
    </w:p>
    <w:p w14:paraId="22373EA6" w14:textId="77777777" w:rsidR="00C41F5D" w:rsidRPr="00C41F5D" w:rsidRDefault="00C41F5D" w:rsidP="00C41F5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Feedback Plan</w:t>
      </w:r>
      <w:r w:rsidRPr="00C41F5D">
        <w:rPr>
          <w:rFonts w:ascii="Times New Roman" w:eastAsia="Times New Roman" w:hAnsi="Times New Roman" w:cs="Times New Roman"/>
          <w:color w:val="000000"/>
          <w:kern w:val="0"/>
          <w14:ligatures w14:val="none"/>
        </w:rPr>
        <w:t>: Explain how students will receive feedback.</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3C6B2B8A"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Verbal feedback during guided practice.</w:t>
      </w:r>
    </w:p>
    <w:p w14:paraId="767220AD" w14:textId="77777777" w:rsidR="00C41F5D" w:rsidRPr="00C41F5D" w:rsidRDefault="00C41F5D" w:rsidP="00C41F5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Written comments on worksheets within two days.</w:t>
      </w:r>
    </w:p>
    <w:p w14:paraId="135C7AFF"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Assessments must align with objectives, TEKS, and CCMR. Use varied methods (e.g., quizzes, discussions) to capture student progress. Provide timely, specific feedback.</w:t>
      </w:r>
    </w:p>
    <w:p w14:paraId="5DE73CB6"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54879C0">
          <v:rect id="_x0000_i1028" alt="" style="width:468pt;height:.05pt;mso-width-percent:0;mso-height-percent:0;mso-width-percent:0;mso-height-percent:0" o:hralign="center" o:hrstd="t" o:hr="t" fillcolor="#a0a0a0" stroked="f"/>
        </w:pict>
      </w:r>
    </w:p>
    <w:p w14:paraId="0B10F52D"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Classroom Management Strategies</w:t>
      </w:r>
    </w:p>
    <w:p w14:paraId="249A77C5" w14:textId="77777777" w:rsidR="00C41F5D" w:rsidRPr="00C41F5D" w:rsidRDefault="00C41F5D" w:rsidP="00C41F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Expectations</w:t>
      </w:r>
      <w:r w:rsidRPr="00C41F5D">
        <w:rPr>
          <w:rFonts w:ascii="Times New Roman" w:eastAsia="Times New Roman" w:hAnsi="Times New Roman" w:cs="Times New Roman"/>
          <w:color w:val="000000"/>
          <w:kern w:val="0"/>
          <w14:ligatures w14:val="none"/>
        </w:rPr>
        <w:t>: Outline clear behavioral expectations, including those that foster CCMR skills like professionalism.</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54F191CA"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Raise hands to speak during direct teaching.</w:t>
      </w:r>
    </w:p>
    <w:p w14:paraId="5272C853"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Stay on task during group work to practice teamwork.</w:t>
      </w:r>
    </w:p>
    <w:p w14:paraId="187BFF1B" w14:textId="77777777" w:rsidR="00C41F5D" w:rsidRPr="00C41F5D" w:rsidRDefault="00C41F5D" w:rsidP="00C41F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Procedures</w:t>
      </w:r>
      <w:r w:rsidRPr="00C41F5D">
        <w:rPr>
          <w:rFonts w:ascii="Times New Roman" w:eastAsia="Times New Roman" w:hAnsi="Times New Roman" w:cs="Times New Roman"/>
          <w:color w:val="000000"/>
          <w:kern w:val="0"/>
          <w14:ligatures w14:val="none"/>
        </w:rPr>
        <w:t>: Describe routines for transitions, materials, or activities.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67F67850"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Signal (e.g., bell) to transition from guided to independent practice.</w:t>
      </w:r>
    </w:p>
    <w:p w14:paraId="7572762B"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Assign group roles (e.g., scribe, speaker) for poetry discussions.</w:t>
      </w:r>
    </w:p>
    <w:p w14:paraId="432C390C" w14:textId="77777777" w:rsidR="00C41F5D" w:rsidRPr="00C41F5D" w:rsidRDefault="00C41F5D" w:rsidP="00C41F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Positive Reinforcement</w:t>
      </w:r>
      <w:r w:rsidRPr="00C41F5D">
        <w:rPr>
          <w:rFonts w:ascii="Times New Roman" w:eastAsia="Times New Roman" w:hAnsi="Times New Roman" w:cs="Times New Roman"/>
          <w:color w:val="000000"/>
          <w:kern w:val="0"/>
          <w14:ligatures w14:val="none"/>
        </w:rPr>
        <w:t>: Explain how you’ll encourage positive behavior, including CCMR-related behaviors.</w:t>
      </w:r>
      <w:r w:rsidRPr="00C41F5D">
        <w:rPr>
          <w:rFonts w:ascii="Times New Roman" w:eastAsia="Times New Roman" w:hAnsi="Times New Roman" w:cs="Times New Roman"/>
          <w:color w:val="000000"/>
          <w:kern w:val="0"/>
          <w14:ligatures w14:val="none"/>
        </w:rPr>
        <w:br/>
      </w:r>
      <w:r w:rsidRPr="00C41F5D">
        <w:rPr>
          <w:rFonts w:ascii="Times New Roman" w:eastAsia="Times New Roman" w:hAnsi="Times New Roman" w:cs="Times New Roman"/>
          <w:i/>
          <w:iCs/>
          <w:color w:val="000000"/>
          <w:kern w:val="0"/>
          <w14:ligatures w14:val="none"/>
        </w:rPr>
        <w:t>Example</w:t>
      </w:r>
      <w:r w:rsidRPr="00C41F5D">
        <w:rPr>
          <w:rFonts w:ascii="Times New Roman" w:eastAsia="Times New Roman" w:hAnsi="Times New Roman" w:cs="Times New Roman"/>
          <w:color w:val="000000"/>
          <w:kern w:val="0"/>
          <w14:ligatures w14:val="none"/>
        </w:rPr>
        <w:t>:</w:t>
      </w:r>
    </w:p>
    <w:p w14:paraId="12954AB8"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Praise specific actions (e.g., “Great job collaborating like a professional!”).</w:t>
      </w:r>
    </w:p>
    <w:p w14:paraId="046021A8" w14:textId="77777777" w:rsidR="00C41F5D" w:rsidRPr="00C41F5D" w:rsidRDefault="00C41F5D" w:rsidP="00C41F5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color w:val="000000"/>
          <w:kern w:val="0"/>
          <w14:ligatures w14:val="none"/>
        </w:rPr>
        <w:t>Award class points for teamwork.</w:t>
      </w:r>
    </w:p>
    <w:p w14:paraId="76F7CEF8"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Strong classroom management prevents disruptions and supports CCMR skills like communication. Establish routines early, be consistent, and build relationships. Use proactive strategies like proximity control.</w:t>
      </w:r>
    </w:p>
    <w:p w14:paraId="1BCBEEFD"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739C63">
          <v:rect id="_x0000_i1027" alt="" style="width:468pt;height:.05pt;mso-width-percent:0;mso-height-percent:0;mso-width-percent:0;mso-height-percent:0" o:hralign="center" o:hrstd="t" o:hr="t" fillcolor="#a0a0a0" stroked="f"/>
        </w:pict>
      </w:r>
    </w:p>
    <w:p w14:paraId="799C3327"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lastRenderedPageBreak/>
        <w:t>Reflection (Post-Lesson)</w:t>
      </w:r>
    </w:p>
    <w:p w14:paraId="786357CD" w14:textId="77777777" w:rsidR="00C41F5D" w:rsidRPr="00C41F5D" w:rsidRDefault="00C41F5D" w:rsidP="00C41F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What Worked Well</w:t>
      </w:r>
      <w:r w:rsidRPr="00C41F5D">
        <w:rPr>
          <w:rFonts w:ascii="Times New Roman" w:eastAsia="Times New Roman" w:hAnsi="Times New Roman" w:cs="Times New Roman"/>
          <w:color w:val="000000"/>
          <w:kern w:val="0"/>
          <w14:ligatures w14:val="none"/>
        </w:rPr>
        <w:t>: [To be completed after teaching] Reflect on successful strategies, including CCMR integration.</w:t>
      </w:r>
    </w:p>
    <w:p w14:paraId="162C3E66" w14:textId="77777777" w:rsidR="00C41F5D" w:rsidRPr="00C41F5D" w:rsidRDefault="00C41F5D" w:rsidP="00C41F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Areas for Improvement</w:t>
      </w:r>
      <w:r w:rsidRPr="00C41F5D">
        <w:rPr>
          <w:rFonts w:ascii="Times New Roman" w:eastAsia="Times New Roman" w:hAnsi="Times New Roman" w:cs="Times New Roman"/>
          <w:color w:val="000000"/>
          <w:kern w:val="0"/>
          <w14:ligatures w14:val="none"/>
        </w:rPr>
        <w:t>: [To be completed after teaching] Note challenges or adjustments needed, especially for CCMR.</w:t>
      </w:r>
    </w:p>
    <w:p w14:paraId="3A628A53" w14:textId="77777777" w:rsidR="00C41F5D" w:rsidRPr="00C41F5D" w:rsidRDefault="00C41F5D" w:rsidP="00C41F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Student Outcomes</w:t>
      </w:r>
      <w:r w:rsidRPr="00C41F5D">
        <w:rPr>
          <w:rFonts w:ascii="Times New Roman" w:eastAsia="Times New Roman" w:hAnsi="Times New Roman" w:cs="Times New Roman"/>
          <w:color w:val="000000"/>
          <w:kern w:val="0"/>
          <w14:ligatures w14:val="none"/>
        </w:rPr>
        <w:t>: [To be completed after teaching] Summarize assessment data, student engagement, and CCMR skill development.</w:t>
      </w:r>
    </w:p>
    <w:p w14:paraId="71615FA0" w14:textId="77777777" w:rsidR="00C41F5D" w:rsidRPr="00C41F5D" w:rsidRDefault="00C41F5D" w:rsidP="00C41F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Next Steps</w:t>
      </w:r>
      <w:r w:rsidRPr="00C41F5D">
        <w:rPr>
          <w:rFonts w:ascii="Times New Roman" w:eastAsia="Times New Roman" w:hAnsi="Times New Roman" w:cs="Times New Roman"/>
          <w:color w:val="000000"/>
          <w:kern w:val="0"/>
          <w14:ligatures w14:val="none"/>
        </w:rPr>
        <w:t>: [To be completed after teaching] Plan how to address gaps or extend learning, including CCMR goals.</w:t>
      </w:r>
    </w:p>
    <w:p w14:paraId="3F9E7649" w14:textId="77777777" w:rsidR="00C41F5D" w:rsidRPr="00C41F5D" w:rsidRDefault="00C41F5D" w:rsidP="00C41F5D">
      <w:p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Guidance for Pre-Service Teachers</w:t>
      </w:r>
      <w:r w:rsidRPr="00C41F5D">
        <w:rPr>
          <w:rFonts w:ascii="Times New Roman" w:eastAsia="Times New Roman" w:hAnsi="Times New Roman" w:cs="Times New Roman"/>
          <w:color w:val="000000"/>
          <w:kern w:val="0"/>
          <w14:ligatures w14:val="none"/>
        </w:rPr>
        <w:t>: Reflection is key to growth. Be honest about what worked and what didn’t. Use data (e.g., exit tickets, quiz scores) to inform future lessons and CCMR integration.</w:t>
      </w:r>
    </w:p>
    <w:p w14:paraId="3D2C9D6B"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6432914">
          <v:rect id="_x0000_i1026" alt="" style="width:468pt;height:.05pt;mso-width-percent:0;mso-height-percent:0;mso-width-percent:0;mso-height-percent:0" o:hralign="center" o:hrstd="t" o:hr="t" fillcolor="#a0a0a0" stroked="f"/>
        </w:pict>
      </w:r>
    </w:p>
    <w:p w14:paraId="739FF5F9" w14:textId="77777777" w:rsidR="00C41F5D" w:rsidRPr="00C41F5D" w:rsidRDefault="00C41F5D" w:rsidP="00C41F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41F5D">
        <w:rPr>
          <w:rFonts w:ascii="Times New Roman" w:eastAsia="Times New Roman" w:hAnsi="Times New Roman" w:cs="Times New Roman"/>
          <w:b/>
          <w:bCs/>
          <w:color w:val="000000"/>
          <w:kern w:val="0"/>
          <w:sz w:val="36"/>
          <w:szCs w:val="36"/>
          <w14:ligatures w14:val="none"/>
        </w:rPr>
        <w:t>Additional Notes for Pre-Service Teachers</w:t>
      </w:r>
    </w:p>
    <w:p w14:paraId="5AAC4512"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Lesson Pacing</w:t>
      </w:r>
      <w:r w:rsidRPr="00C41F5D">
        <w:rPr>
          <w:rFonts w:ascii="Times New Roman" w:eastAsia="Times New Roman" w:hAnsi="Times New Roman" w:cs="Times New Roman"/>
          <w:color w:val="000000"/>
          <w:kern w:val="0"/>
          <w14:ligatures w14:val="none"/>
        </w:rPr>
        <w:t>: Plan for flexibility. If students need more time on CCMR activities, adjust by shortening independent practice or closure.</w:t>
      </w:r>
    </w:p>
    <w:p w14:paraId="1DE2A7DF"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Cultural Responsiveness</w:t>
      </w:r>
      <w:r w:rsidRPr="00C41F5D">
        <w:rPr>
          <w:rFonts w:ascii="Times New Roman" w:eastAsia="Times New Roman" w:hAnsi="Times New Roman" w:cs="Times New Roman"/>
          <w:color w:val="000000"/>
          <w:kern w:val="0"/>
          <w14:ligatures w14:val="none"/>
        </w:rPr>
        <w:t>: Incorporate diverse perspectives (e.g., poems from various cultures, career examples relevant to students’ communities) to support CCMR inclusivity.</w:t>
      </w:r>
    </w:p>
    <w:p w14:paraId="1B4ED1CF"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CCMR Integration</w:t>
      </w:r>
      <w:r w:rsidRPr="00C41F5D">
        <w:rPr>
          <w:rFonts w:ascii="Times New Roman" w:eastAsia="Times New Roman" w:hAnsi="Times New Roman" w:cs="Times New Roman"/>
          <w:color w:val="000000"/>
          <w:kern w:val="0"/>
          <w14:ligatures w14:val="none"/>
        </w:rPr>
        <w:t>: Connect lessons to real-world applications (e.g., industry scenarios, college prep tasks) to meet TEA’s CCMR goals. Explore TEA’s CCMR resources for ideas.</w:t>
      </w:r>
    </w:p>
    <w:p w14:paraId="39D3A3BA"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Collaboration</w:t>
      </w:r>
      <w:r w:rsidRPr="00C41F5D">
        <w:rPr>
          <w:rFonts w:ascii="Times New Roman" w:eastAsia="Times New Roman" w:hAnsi="Times New Roman" w:cs="Times New Roman"/>
          <w:color w:val="000000"/>
          <w:kern w:val="0"/>
          <w14:ligatures w14:val="none"/>
        </w:rPr>
        <w:t>: Work with mentors, special education staff, or career and technical education (CTE) coordinators to refine CCMR alignment.</w:t>
      </w:r>
    </w:p>
    <w:p w14:paraId="073CF2E3"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TEA Compliance</w:t>
      </w:r>
      <w:r w:rsidRPr="00C41F5D">
        <w:rPr>
          <w:rFonts w:ascii="Times New Roman" w:eastAsia="Times New Roman" w:hAnsi="Times New Roman" w:cs="Times New Roman"/>
          <w:color w:val="000000"/>
          <w:kern w:val="0"/>
          <w14:ligatures w14:val="none"/>
        </w:rPr>
        <w:t>: Ensure your lesson aligns with district curriculum guides, TEKS, ELPS, and CCMR requirements. Check for required components (e.g., accommodations, career connections).</w:t>
      </w:r>
    </w:p>
    <w:p w14:paraId="483E998C" w14:textId="77777777" w:rsidR="00C41F5D" w:rsidRPr="00C41F5D" w:rsidRDefault="00C41F5D" w:rsidP="00C41F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41F5D">
        <w:rPr>
          <w:rFonts w:ascii="Times New Roman" w:eastAsia="Times New Roman" w:hAnsi="Times New Roman" w:cs="Times New Roman"/>
          <w:b/>
          <w:bCs/>
          <w:color w:val="000000"/>
          <w:kern w:val="0"/>
          <w14:ligatures w14:val="none"/>
        </w:rPr>
        <w:t>Professionalism</w:t>
      </w:r>
      <w:r w:rsidRPr="00C41F5D">
        <w:rPr>
          <w:rFonts w:ascii="Times New Roman" w:eastAsia="Times New Roman" w:hAnsi="Times New Roman" w:cs="Times New Roman"/>
          <w:color w:val="000000"/>
          <w:kern w:val="0"/>
          <w14:ligatures w14:val="none"/>
        </w:rPr>
        <w:t>: Submit lesson plans on time, use professional language, and seek feedback from supervisors.</w:t>
      </w:r>
    </w:p>
    <w:p w14:paraId="24957AB6" w14:textId="77777777" w:rsidR="00C41F5D" w:rsidRPr="00C41F5D" w:rsidRDefault="005728CD" w:rsidP="00C41F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98BB70F">
          <v:rect id="_x0000_i1025" alt="" style="width:468pt;height:.05pt;mso-width-percent:0;mso-height-percent:0;mso-width-percent:0;mso-height-percent:0" o:hralign="center" o:hrstd="t" o:hr="t" fillcolor="#a0a0a0" stroked="f"/>
        </w:pict>
      </w:r>
    </w:p>
    <w:p w14:paraId="53A36052" w14:textId="77777777" w:rsidR="00F03D5A" w:rsidRDefault="00F03D5A"/>
    <w:sectPr w:rsidR="00F03D5A" w:rsidSect="00F2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62"/>
    <w:multiLevelType w:val="multilevel"/>
    <w:tmpl w:val="2B30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714AC"/>
    <w:multiLevelType w:val="multilevel"/>
    <w:tmpl w:val="8C7C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30F0"/>
    <w:multiLevelType w:val="multilevel"/>
    <w:tmpl w:val="3A427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750C9"/>
    <w:multiLevelType w:val="multilevel"/>
    <w:tmpl w:val="03B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898"/>
    <w:multiLevelType w:val="multilevel"/>
    <w:tmpl w:val="40E89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719FB"/>
    <w:multiLevelType w:val="multilevel"/>
    <w:tmpl w:val="B6AEA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83CF4"/>
    <w:multiLevelType w:val="multilevel"/>
    <w:tmpl w:val="517E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C4D30"/>
    <w:multiLevelType w:val="multilevel"/>
    <w:tmpl w:val="C290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57198"/>
    <w:multiLevelType w:val="multilevel"/>
    <w:tmpl w:val="5FC6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442FC"/>
    <w:multiLevelType w:val="multilevel"/>
    <w:tmpl w:val="D980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E0246"/>
    <w:multiLevelType w:val="multilevel"/>
    <w:tmpl w:val="D304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A6370"/>
    <w:multiLevelType w:val="multilevel"/>
    <w:tmpl w:val="FD0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229FC"/>
    <w:multiLevelType w:val="multilevel"/>
    <w:tmpl w:val="A1C8F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4464C"/>
    <w:multiLevelType w:val="multilevel"/>
    <w:tmpl w:val="4CFC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6525B7"/>
    <w:multiLevelType w:val="multilevel"/>
    <w:tmpl w:val="1C40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174D9"/>
    <w:multiLevelType w:val="multilevel"/>
    <w:tmpl w:val="F558D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596070">
    <w:abstractNumId w:val="13"/>
  </w:num>
  <w:num w:numId="2" w16cid:durableId="1533112087">
    <w:abstractNumId w:val="15"/>
  </w:num>
  <w:num w:numId="3" w16cid:durableId="1122311818">
    <w:abstractNumId w:val="5"/>
  </w:num>
  <w:num w:numId="4" w16cid:durableId="775558338">
    <w:abstractNumId w:val="8"/>
  </w:num>
  <w:num w:numId="5" w16cid:durableId="822312776">
    <w:abstractNumId w:val="2"/>
  </w:num>
  <w:num w:numId="6" w16cid:durableId="505174298">
    <w:abstractNumId w:val="10"/>
  </w:num>
  <w:num w:numId="7" w16cid:durableId="306666914">
    <w:abstractNumId w:val="1"/>
  </w:num>
  <w:num w:numId="8" w16cid:durableId="42024167">
    <w:abstractNumId w:val="12"/>
  </w:num>
  <w:num w:numId="9" w16cid:durableId="1908102422">
    <w:abstractNumId w:val="4"/>
  </w:num>
  <w:num w:numId="10" w16cid:durableId="2142842363">
    <w:abstractNumId w:val="14"/>
  </w:num>
  <w:num w:numId="11" w16cid:durableId="52126065">
    <w:abstractNumId w:val="9"/>
  </w:num>
  <w:num w:numId="12" w16cid:durableId="513500604">
    <w:abstractNumId w:val="0"/>
  </w:num>
  <w:num w:numId="13" w16cid:durableId="2047899533">
    <w:abstractNumId w:val="7"/>
  </w:num>
  <w:num w:numId="14" w16cid:durableId="938760946">
    <w:abstractNumId w:val="6"/>
  </w:num>
  <w:num w:numId="15" w16cid:durableId="1628196515">
    <w:abstractNumId w:val="11"/>
  </w:num>
  <w:num w:numId="16" w16cid:durableId="784814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5D"/>
    <w:rsid w:val="00026F5F"/>
    <w:rsid w:val="00337197"/>
    <w:rsid w:val="005728CD"/>
    <w:rsid w:val="005D3BC9"/>
    <w:rsid w:val="006E3105"/>
    <w:rsid w:val="00C41F5D"/>
    <w:rsid w:val="00C47D49"/>
    <w:rsid w:val="00CE462C"/>
    <w:rsid w:val="00E83D80"/>
    <w:rsid w:val="00F03D5A"/>
    <w:rsid w:val="00F21DB4"/>
    <w:rsid w:val="00FD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1479"/>
  <w15:chartTrackingRefBased/>
  <w15:docId w15:val="{0C4851C4-0179-F344-8B26-1053662B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F5D"/>
    <w:rPr>
      <w:rFonts w:eastAsiaTheme="majorEastAsia" w:cstheme="majorBidi"/>
      <w:color w:val="272727" w:themeColor="text1" w:themeTint="D8"/>
    </w:rPr>
  </w:style>
  <w:style w:type="paragraph" w:styleId="Title">
    <w:name w:val="Title"/>
    <w:basedOn w:val="Normal"/>
    <w:next w:val="Normal"/>
    <w:link w:val="TitleChar"/>
    <w:uiPriority w:val="10"/>
    <w:qFormat/>
    <w:rsid w:val="00C41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F5D"/>
    <w:pPr>
      <w:spacing w:before="160"/>
      <w:jc w:val="center"/>
    </w:pPr>
    <w:rPr>
      <w:i/>
      <w:iCs/>
      <w:color w:val="404040" w:themeColor="text1" w:themeTint="BF"/>
    </w:rPr>
  </w:style>
  <w:style w:type="character" w:customStyle="1" w:styleId="QuoteChar">
    <w:name w:val="Quote Char"/>
    <w:basedOn w:val="DefaultParagraphFont"/>
    <w:link w:val="Quote"/>
    <w:uiPriority w:val="29"/>
    <w:rsid w:val="00C41F5D"/>
    <w:rPr>
      <w:i/>
      <w:iCs/>
      <w:color w:val="404040" w:themeColor="text1" w:themeTint="BF"/>
    </w:rPr>
  </w:style>
  <w:style w:type="paragraph" w:styleId="ListParagraph">
    <w:name w:val="List Paragraph"/>
    <w:basedOn w:val="Normal"/>
    <w:uiPriority w:val="34"/>
    <w:qFormat/>
    <w:rsid w:val="00C41F5D"/>
    <w:pPr>
      <w:ind w:left="720"/>
      <w:contextualSpacing/>
    </w:pPr>
  </w:style>
  <w:style w:type="character" w:styleId="IntenseEmphasis">
    <w:name w:val="Intense Emphasis"/>
    <w:basedOn w:val="DefaultParagraphFont"/>
    <w:uiPriority w:val="21"/>
    <w:qFormat/>
    <w:rsid w:val="00C41F5D"/>
    <w:rPr>
      <w:i/>
      <w:iCs/>
      <w:color w:val="0F4761" w:themeColor="accent1" w:themeShade="BF"/>
    </w:rPr>
  </w:style>
  <w:style w:type="paragraph" w:styleId="IntenseQuote">
    <w:name w:val="Intense Quote"/>
    <w:basedOn w:val="Normal"/>
    <w:next w:val="Normal"/>
    <w:link w:val="IntenseQuoteChar"/>
    <w:uiPriority w:val="30"/>
    <w:qFormat/>
    <w:rsid w:val="00C41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F5D"/>
    <w:rPr>
      <w:i/>
      <w:iCs/>
      <w:color w:val="0F4761" w:themeColor="accent1" w:themeShade="BF"/>
    </w:rPr>
  </w:style>
  <w:style w:type="character" w:styleId="IntenseReference">
    <w:name w:val="Intense Reference"/>
    <w:basedOn w:val="DefaultParagraphFont"/>
    <w:uiPriority w:val="32"/>
    <w:qFormat/>
    <w:rsid w:val="00C41F5D"/>
    <w:rPr>
      <w:b/>
      <w:bCs/>
      <w:smallCaps/>
      <w:color w:val="0F4761" w:themeColor="accent1" w:themeShade="BF"/>
      <w:spacing w:val="5"/>
    </w:rPr>
  </w:style>
  <w:style w:type="paragraph" w:styleId="NormalWeb">
    <w:name w:val="Normal (Web)"/>
    <w:basedOn w:val="Normal"/>
    <w:uiPriority w:val="99"/>
    <w:semiHidden/>
    <w:unhideWhenUsed/>
    <w:rsid w:val="00C41F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1F5D"/>
    <w:rPr>
      <w:b/>
      <w:bCs/>
    </w:rPr>
  </w:style>
  <w:style w:type="character" w:styleId="Emphasis">
    <w:name w:val="Emphasis"/>
    <w:basedOn w:val="DefaultParagraphFont"/>
    <w:uiPriority w:val="20"/>
    <w:qFormat/>
    <w:rsid w:val="00C41F5D"/>
    <w:rPr>
      <w:i/>
      <w:iCs/>
    </w:rPr>
  </w:style>
  <w:style w:type="character" w:customStyle="1" w:styleId="apple-converted-space">
    <w:name w:val="apple-converted-space"/>
    <w:basedOn w:val="DefaultParagraphFont"/>
    <w:rsid w:val="00C4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0483">
      <w:bodyDiv w:val="1"/>
      <w:marLeft w:val="0"/>
      <w:marRight w:val="0"/>
      <w:marTop w:val="0"/>
      <w:marBottom w:val="0"/>
      <w:divBdr>
        <w:top w:val="none" w:sz="0" w:space="0" w:color="auto"/>
        <w:left w:val="none" w:sz="0" w:space="0" w:color="auto"/>
        <w:bottom w:val="none" w:sz="0" w:space="0" w:color="auto"/>
        <w:right w:val="none" w:sz="0" w:space="0" w:color="auto"/>
      </w:divBdr>
    </w:div>
    <w:div w:id="5786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2273</Words>
  <Characters>12958</Characters>
  <Application>Microsoft Office Word</Application>
  <DocSecurity>0</DocSecurity>
  <Lines>107</Lines>
  <Paragraphs>30</Paragraphs>
  <ScaleCrop>false</ScaleCrop>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Khristy Strange</dc:creator>
  <cp:keywords/>
  <dc:description/>
  <cp:lastModifiedBy>Khristy Strange</cp:lastModifiedBy>
  <cp:revision>2</cp:revision>
  <dcterms:created xsi:type="dcterms:W3CDTF">2025-05-19T15:09:00Z</dcterms:created>
  <dcterms:modified xsi:type="dcterms:W3CDTF">2025-06-17T20:10:00Z</dcterms:modified>
</cp:coreProperties>
</file>